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3A20" w:rsidRPr="00C42916" w:rsidRDefault="001E3A20" w:rsidP="001E3A20">
      <w:pPr>
        <w:spacing w:after="0"/>
        <w:jc w:val="center"/>
        <w:rPr>
          <w:rFonts w:ascii="Times New Roman" w:hAnsi="Times New Roman"/>
          <w:sz w:val="24"/>
          <w:szCs w:val="24"/>
        </w:rPr>
      </w:pPr>
      <w:r w:rsidRPr="00C42916">
        <w:rPr>
          <w:rFonts w:ascii="Times New Roman" w:hAnsi="Times New Roman"/>
          <w:sz w:val="24"/>
          <w:szCs w:val="24"/>
        </w:rPr>
        <w:t>ZEYİLNAME-2</w:t>
      </w:r>
    </w:p>
    <w:p w:rsidR="001E3A20" w:rsidRPr="00577AE3" w:rsidRDefault="001E3A20" w:rsidP="001E3A20">
      <w:pPr>
        <w:spacing w:after="0"/>
        <w:jc w:val="center"/>
        <w:rPr>
          <w:rFonts w:ascii="Times New Roman" w:hAnsi="Times New Roman"/>
          <w:sz w:val="24"/>
          <w:szCs w:val="24"/>
        </w:rPr>
      </w:pPr>
      <w:r w:rsidRPr="00577AE3">
        <w:rPr>
          <w:rFonts w:ascii="Times New Roman" w:hAnsi="Times New Roman"/>
          <w:sz w:val="24"/>
          <w:szCs w:val="24"/>
        </w:rPr>
        <w:t xml:space="preserve">2012 YILI SOSYAL GÜVENLİK KURUMU ÖZEL SAĞLIK HİZMETİ </w:t>
      </w:r>
    </w:p>
    <w:p w:rsidR="001E3A20" w:rsidRPr="00577AE3" w:rsidRDefault="001E3A20" w:rsidP="001E3A20">
      <w:pPr>
        <w:spacing w:after="0"/>
        <w:jc w:val="center"/>
        <w:rPr>
          <w:rFonts w:ascii="Times New Roman" w:hAnsi="Times New Roman"/>
          <w:sz w:val="24"/>
          <w:szCs w:val="24"/>
        </w:rPr>
      </w:pPr>
      <w:r w:rsidRPr="00577AE3">
        <w:rPr>
          <w:rFonts w:ascii="Times New Roman" w:hAnsi="Times New Roman"/>
          <w:sz w:val="24"/>
          <w:szCs w:val="24"/>
        </w:rPr>
        <w:t>SUNUCULARINDAN SAĞLIK HİZMETİ SATIN ALIM SÖZLEŞMESİ</w:t>
      </w:r>
    </w:p>
    <w:p w:rsidR="001E3A20" w:rsidRPr="00577AE3" w:rsidRDefault="001E3A20" w:rsidP="001E3A20">
      <w:pPr>
        <w:spacing w:after="0"/>
        <w:jc w:val="center"/>
        <w:rPr>
          <w:rFonts w:ascii="Times New Roman" w:hAnsi="Times New Roman"/>
          <w:sz w:val="24"/>
          <w:szCs w:val="24"/>
        </w:rPr>
      </w:pPr>
    </w:p>
    <w:p w:rsidR="001E3A20" w:rsidRPr="00577AE3" w:rsidRDefault="001E3A20" w:rsidP="001E3A20">
      <w:pPr>
        <w:tabs>
          <w:tab w:val="left" w:pos="0"/>
        </w:tabs>
        <w:autoSpaceDE w:val="0"/>
        <w:autoSpaceDN w:val="0"/>
        <w:adjustRightInd w:val="0"/>
        <w:jc w:val="both"/>
        <w:rPr>
          <w:rFonts w:ascii="Times New Roman" w:eastAsia="Times New Roman" w:hAnsi="Times New Roman"/>
          <w:bCs/>
          <w:sz w:val="24"/>
          <w:szCs w:val="24"/>
        </w:rPr>
      </w:pPr>
      <w:r w:rsidRPr="00577AE3">
        <w:rPr>
          <w:rFonts w:ascii="Times New Roman" w:hAnsi="Times New Roman"/>
          <w:sz w:val="24"/>
          <w:szCs w:val="24"/>
        </w:rPr>
        <w:t>1-</w:t>
      </w:r>
      <w:r w:rsidRPr="00577AE3">
        <w:rPr>
          <w:rFonts w:ascii="Times New Roman" w:eastAsia="Times New Roman" w:hAnsi="Times New Roman"/>
          <w:bCs/>
          <w:sz w:val="24"/>
          <w:szCs w:val="24"/>
        </w:rPr>
        <w:t xml:space="preserve"> Sözleşmenin</w:t>
      </w:r>
      <w:r w:rsidRPr="00577AE3">
        <w:rPr>
          <w:rFonts w:ascii="Times New Roman" w:eastAsia="Times New Roman" w:hAnsi="Times New Roman"/>
          <w:b/>
          <w:bCs/>
          <w:sz w:val="24"/>
          <w:szCs w:val="24"/>
        </w:rPr>
        <w:t xml:space="preserve"> (</w:t>
      </w:r>
      <w:r w:rsidRPr="00577AE3">
        <w:rPr>
          <w:rFonts w:ascii="Times New Roman" w:eastAsia="Times New Roman" w:hAnsi="Times New Roman"/>
          <w:bCs/>
          <w:sz w:val="24"/>
          <w:szCs w:val="24"/>
        </w:rPr>
        <w:t>7.7.3</w:t>
      </w:r>
      <w:r w:rsidRPr="00577AE3">
        <w:rPr>
          <w:rFonts w:ascii="Times New Roman" w:eastAsia="Times New Roman" w:hAnsi="Times New Roman"/>
          <w:b/>
          <w:bCs/>
          <w:sz w:val="24"/>
          <w:szCs w:val="24"/>
        </w:rPr>
        <w:t xml:space="preserve">) </w:t>
      </w:r>
      <w:r w:rsidRPr="00577AE3">
        <w:rPr>
          <w:rFonts w:ascii="Times New Roman" w:eastAsia="Times New Roman" w:hAnsi="Times New Roman"/>
          <w:bCs/>
          <w:sz w:val="24"/>
          <w:szCs w:val="24"/>
        </w:rPr>
        <w:t xml:space="preserve">numaralı maddesine </w:t>
      </w:r>
      <w:r w:rsidRPr="00577AE3">
        <w:rPr>
          <w:rFonts w:ascii="Times New Roman" w:eastAsia="Times New Roman" w:hAnsi="Times New Roman"/>
          <w:b/>
          <w:bCs/>
          <w:sz w:val="24"/>
          <w:szCs w:val="24"/>
        </w:rPr>
        <w:t>“</w:t>
      </w:r>
      <w:proofErr w:type="gramStart"/>
      <w:r w:rsidRPr="00577AE3">
        <w:rPr>
          <w:rFonts w:ascii="Times New Roman" w:eastAsia="Times New Roman" w:hAnsi="Times New Roman"/>
          <w:b/>
          <w:bCs/>
          <w:sz w:val="24"/>
          <w:szCs w:val="24"/>
        </w:rPr>
        <w:t>……</w:t>
      </w:r>
      <w:proofErr w:type="gramEnd"/>
      <w:r w:rsidRPr="00577AE3">
        <w:rPr>
          <w:rFonts w:ascii="Times New Roman" w:eastAsia="Times New Roman" w:hAnsi="Times New Roman"/>
          <w:bCs/>
          <w:sz w:val="24"/>
          <w:szCs w:val="24"/>
        </w:rPr>
        <w:t>yeni bir branş eklenmesi” cümlesinden sonra gelmek üzere “ve/veya çıkarılması” ibaresi eklenmiştir.</w:t>
      </w:r>
    </w:p>
    <w:p w:rsidR="001E3A20" w:rsidRPr="00577AE3" w:rsidRDefault="001E3A20" w:rsidP="001E3A20">
      <w:pPr>
        <w:tabs>
          <w:tab w:val="left" w:pos="0"/>
        </w:tabs>
        <w:autoSpaceDE w:val="0"/>
        <w:autoSpaceDN w:val="0"/>
        <w:adjustRightInd w:val="0"/>
        <w:jc w:val="both"/>
        <w:rPr>
          <w:rFonts w:ascii="Times New Roman" w:eastAsia="Times New Roman" w:hAnsi="Times New Roman"/>
          <w:sz w:val="24"/>
          <w:szCs w:val="24"/>
        </w:rPr>
      </w:pPr>
      <w:r w:rsidRPr="00577AE3">
        <w:rPr>
          <w:rFonts w:ascii="Times New Roman" w:hAnsi="Times New Roman"/>
          <w:sz w:val="24"/>
          <w:szCs w:val="24"/>
        </w:rPr>
        <w:t>2-Sözleşmenin (</w:t>
      </w:r>
      <w:proofErr w:type="gramStart"/>
      <w:r w:rsidRPr="00577AE3">
        <w:rPr>
          <w:rFonts w:ascii="Times New Roman" w:eastAsia="Times New Roman" w:hAnsi="Times New Roman"/>
          <w:sz w:val="24"/>
          <w:szCs w:val="24"/>
        </w:rPr>
        <w:t>8.2</w:t>
      </w:r>
      <w:proofErr w:type="gramEnd"/>
      <w:r w:rsidRPr="00577AE3">
        <w:rPr>
          <w:rFonts w:ascii="Times New Roman" w:eastAsia="Times New Roman" w:hAnsi="Times New Roman"/>
          <w:sz w:val="24"/>
          <w:szCs w:val="24"/>
        </w:rPr>
        <w:t>) numaralı maddesinde yer alan “3 (üç) iş günü” ibaresi “5 (beş) iş günü” olarak değiştirilmiştir</w:t>
      </w:r>
    </w:p>
    <w:p w:rsidR="001E3A20" w:rsidRPr="00577AE3" w:rsidRDefault="001E3A20" w:rsidP="001E3A20">
      <w:pPr>
        <w:tabs>
          <w:tab w:val="left" w:pos="0"/>
        </w:tabs>
        <w:autoSpaceDE w:val="0"/>
        <w:autoSpaceDN w:val="0"/>
        <w:adjustRightInd w:val="0"/>
        <w:jc w:val="both"/>
        <w:rPr>
          <w:rFonts w:ascii="Times New Roman" w:hAnsi="Times New Roman"/>
          <w:sz w:val="24"/>
          <w:szCs w:val="24"/>
        </w:rPr>
      </w:pPr>
      <w:r w:rsidRPr="00577AE3">
        <w:rPr>
          <w:rFonts w:ascii="Times New Roman" w:eastAsia="Times New Roman" w:hAnsi="Times New Roman"/>
          <w:sz w:val="24"/>
          <w:szCs w:val="24"/>
        </w:rPr>
        <w:t>3</w:t>
      </w:r>
      <w:r w:rsidRPr="00577AE3">
        <w:rPr>
          <w:rFonts w:ascii="Times New Roman" w:hAnsi="Times New Roman"/>
          <w:sz w:val="24"/>
          <w:szCs w:val="24"/>
        </w:rPr>
        <w:t>-Sözleşmenin (</w:t>
      </w:r>
      <w:r w:rsidRPr="00577AE3">
        <w:rPr>
          <w:rFonts w:ascii="Times New Roman" w:hAnsi="Times New Roman"/>
          <w:bCs/>
          <w:iCs/>
          <w:sz w:val="24"/>
          <w:szCs w:val="24"/>
        </w:rPr>
        <w:t>11.1.1</w:t>
      </w:r>
      <w:r w:rsidRPr="00577AE3">
        <w:rPr>
          <w:rFonts w:ascii="Times New Roman" w:hAnsi="Times New Roman"/>
          <w:b/>
          <w:bCs/>
          <w:iCs/>
          <w:sz w:val="24"/>
          <w:szCs w:val="24"/>
        </w:rPr>
        <w:t xml:space="preserve">) </w:t>
      </w:r>
      <w:r w:rsidRPr="00577AE3">
        <w:rPr>
          <w:rFonts w:ascii="Times New Roman" w:hAnsi="Times New Roman"/>
          <w:bCs/>
          <w:iCs/>
          <w:sz w:val="24"/>
          <w:szCs w:val="24"/>
        </w:rPr>
        <w:t>numaralı maddesinde yer alan 3.000 TL olan cezai şart tutarı “ 1.000 TL,” olarak değiştirilmiştir.</w:t>
      </w:r>
    </w:p>
    <w:p w:rsidR="001E3A20" w:rsidRPr="00577AE3" w:rsidRDefault="001E3A20" w:rsidP="001E3A20">
      <w:pPr>
        <w:tabs>
          <w:tab w:val="left" w:pos="0"/>
        </w:tabs>
        <w:autoSpaceDE w:val="0"/>
        <w:autoSpaceDN w:val="0"/>
        <w:adjustRightInd w:val="0"/>
        <w:jc w:val="both"/>
        <w:rPr>
          <w:rFonts w:ascii="Times New Roman" w:hAnsi="Times New Roman"/>
          <w:sz w:val="24"/>
          <w:szCs w:val="24"/>
        </w:rPr>
      </w:pPr>
      <w:r w:rsidRPr="00577AE3">
        <w:rPr>
          <w:rFonts w:ascii="Times New Roman" w:hAnsi="Times New Roman"/>
          <w:sz w:val="24"/>
          <w:szCs w:val="24"/>
        </w:rPr>
        <w:t>4-Sözleşmenin (</w:t>
      </w:r>
      <w:r w:rsidRPr="00577AE3">
        <w:rPr>
          <w:rFonts w:ascii="Times New Roman" w:hAnsi="Times New Roman"/>
          <w:bCs/>
          <w:iCs/>
          <w:sz w:val="24"/>
          <w:szCs w:val="24"/>
        </w:rPr>
        <w:t>11.1.5</w:t>
      </w:r>
      <w:r w:rsidRPr="00577AE3">
        <w:rPr>
          <w:rFonts w:ascii="Times New Roman" w:hAnsi="Times New Roman"/>
          <w:b/>
          <w:bCs/>
          <w:iCs/>
          <w:sz w:val="24"/>
          <w:szCs w:val="24"/>
        </w:rPr>
        <w:t xml:space="preserve">) </w:t>
      </w:r>
      <w:r w:rsidRPr="00577AE3">
        <w:rPr>
          <w:rFonts w:ascii="Times New Roman" w:hAnsi="Times New Roman"/>
          <w:bCs/>
          <w:iCs/>
          <w:sz w:val="24"/>
          <w:szCs w:val="24"/>
        </w:rPr>
        <w:t>numaralı maddesinde yer alan 2.000 TL olan cezai şart tutarı “ 200 TL,” olarak değiştirilmiştir.</w:t>
      </w:r>
    </w:p>
    <w:p w:rsidR="001E3A20" w:rsidRPr="00577AE3" w:rsidRDefault="001E3A20" w:rsidP="001E3A20">
      <w:pPr>
        <w:autoSpaceDE w:val="0"/>
        <w:autoSpaceDN w:val="0"/>
        <w:adjustRightInd w:val="0"/>
        <w:spacing w:after="0" w:line="240" w:lineRule="auto"/>
        <w:jc w:val="both"/>
        <w:rPr>
          <w:rFonts w:ascii="Times New Roman" w:hAnsi="Times New Roman"/>
          <w:sz w:val="24"/>
          <w:szCs w:val="24"/>
        </w:rPr>
      </w:pPr>
      <w:proofErr w:type="gramStart"/>
      <w:r w:rsidRPr="00577AE3">
        <w:rPr>
          <w:rFonts w:ascii="Times New Roman" w:eastAsia="Times New Roman" w:hAnsi="Times New Roman"/>
          <w:sz w:val="24"/>
          <w:szCs w:val="24"/>
        </w:rPr>
        <w:t>5-Sözleşmenin (11.1.8) numaralı maddesi “</w:t>
      </w:r>
      <w:proofErr w:type="spellStart"/>
      <w:r w:rsidRPr="00577AE3">
        <w:rPr>
          <w:rFonts w:ascii="Times New Roman" w:hAnsi="Times New Roman"/>
          <w:sz w:val="24"/>
          <w:szCs w:val="24"/>
        </w:rPr>
        <w:t>SHS’lerce</w:t>
      </w:r>
      <w:proofErr w:type="spellEnd"/>
      <w:r w:rsidRPr="00577AE3">
        <w:rPr>
          <w:rFonts w:ascii="Times New Roman" w:hAnsi="Times New Roman"/>
          <w:sz w:val="24"/>
          <w:szCs w:val="24"/>
        </w:rPr>
        <w:t xml:space="preserve"> hastadan/hasta yakınından Kurum mevzuatına aykırı şekilde ilave ücretin alındığının tespit edilmesi halinde, ilave ücret alınan her bir hasta için fazla alınan ilave ücret bedelinin 10 (on) katı, ancak Kurum mevzuatına aykırı olarak alınan ilave ücret bedelinin ilgili kişiye iadesi durumunda uygulanacak olan cezanın yarısı,” şeklinde yeniden düzenlenmiştir.</w:t>
      </w:r>
      <w:proofErr w:type="gramEnd"/>
    </w:p>
    <w:p w:rsidR="001E3A20" w:rsidRPr="00577AE3" w:rsidRDefault="001E3A20" w:rsidP="001E3A20">
      <w:pPr>
        <w:autoSpaceDE w:val="0"/>
        <w:autoSpaceDN w:val="0"/>
        <w:adjustRightInd w:val="0"/>
        <w:spacing w:after="0" w:line="240" w:lineRule="auto"/>
        <w:jc w:val="both"/>
        <w:rPr>
          <w:rFonts w:ascii="Times New Roman" w:eastAsia="Times New Roman" w:hAnsi="Times New Roman"/>
          <w:bCs/>
          <w:iCs/>
          <w:sz w:val="24"/>
          <w:szCs w:val="24"/>
        </w:rPr>
      </w:pPr>
      <w:r w:rsidRPr="00577AE3">
        <w:rPr>
          <w:rFonts w:ascii="Times New Roman" w:hAnsi="Times New Roman"/>
          <w:sz w:val="24"/>
          <w:szCs w:val="24"/>
        </w:rPr>
        <w:t>6-</w:t>
      </w:r>
      <w:r w:rsidRPr="00577AE3">
        <w:rPr>
          <w:rFonts w:ascii="Times New Roman" w:eastAsia="Times New Roman" w:hAnsi="Times New Roman"/>
          <w:sz w:val="24"/>
          <w:szCs w:val="24"/>
        </w:rPr>
        <w:t>Sözleşmenin (</w:t>
      </w:r>
      <w:r w:rsidRPr="00577AE3">
        <w:rPr>
          <w:rFonts w:ascii="Times New Roman" w:eastAsia="Times New Roman" w:hAnsi="Times New Roman"/>
          <w:bCs/>
          <w:iCs/>
          <w:sz w:val="24"/>
          <w:szCs w:val="24"/>
        </w:rPr>
        <w:t>11.1.10) numaralı maddesi metinden çıkarılmıştır.</w:t>
      </w:r>
    </w:p>
    <w:p w:rsidR="001E3A20" w:rsidRPr="00577AE3" w:rsidRDefault="001E3A20" w:rsidP="001E3A20">
      <w:pPr>
        <w:tabs>
          <w:tab w:val="left" w:pos="0"/>
        </w:tabs>
        <w:autoSpaceDE w:val="0"/>
        <w:autoSpaceDN w:val="0"/>
        <w:adjustRightInd w:val="0"/>
        <w:jc w:val="both"/>
        <w:rPr>
          <w:rFonts w:ascii="Times New Roman" w:eastAsia="Times New Roman" w:hAnsi="Times New Roman"/>
          <w:sz w:val="24"/>
          <w:szCs w:val="24"/>
        </w:rPr>
      </w:pPr>
      <w:r w:rsidRPr="00577AE3">
        <w:rPr>
          <w:rFonts w:ascii="Times New Roman" w:eastAsia="Times New Roman" w:hAnsi="Times New Roman"/>
          <w:sz w:val="24"/>
          <w:szCs w:val="24"/>
        </w:rPr>
        <w:t>7-Sözleşmenin (11.1.11) numaralı maddesi metinden çıkarılmıştır.</w:t>
      </w:r>
    </w:p>
    <w:p w:rsidR="001E3A20" w:rsidRPr="00577AE3" w:rsidRDefault="001E3A20" w:rsidP="001E3A20">
      <w:pPr>
        <w:tabs>
          <w:tab w:val="left" w:pos="0"/>
        </w:tabs>
        <w:autoSpaceDE w:val="0"/>
        <w:autoSpaceDN w:val="0"/>
        <w:adjustRightInd w:val="0"/>
        <w:jc w:val="both"/>
        <w:rPr>
          <w:rFonts w:ascii="Times New Roman" w:eastAsia="Times New Roman" w:hAnsi="Times New Roman"/>
          <w:sz w:val="24"/>
          <w:szCs w:val="24"/>
        </w:rPr>
      </w:pPr>
      <w:r w:rsidRPr="00577AE3">
        <w:rPr>
          <w:rFonts w:ascii="Times New Roman" w:eastAsia="Times New Roman" w:hAnsi="Times New Roman"/>
          <w:sz w:val="24"/>
          <w:szCs w:val="24"/>
        </w:rPr>
        <w:t>8-Sözleşmenin (11.1.13</w:t>
      </w:r>
      <w:r w:rsidRPr="00577AE3">
        <w:rPr>
          <w:rFonts w:ascii="Times New Roman" w:eastAsia="Times New Roman" w:hAnsi="Times New Roman"/>
          <w:b/>
          <w:sz w:val="24"/>
          <w:szCs w:val="24"/>
        </w:rPr>
        <w:t xml:space="preserve">) </w:t>
      </w:r>
      <w:r w:rsidRPr="00577AE3">
        <w:rPr>
          <w:rFonts w:ascii="Times New Roman" w:eastAsia="Times New Roman" w:hAnsi="Times New Roman"/>
          <w:sz w:val="24"/>
          <w:szCs w:val="24"/>
        </w:rPr>
        <w:t>ve (11.1.14) numaralı maddelerinde yer alan “her bir” ifadesi metinden çıkarılmış, “</w:t>
      </w:r>
      <w:proofErr w:type="gramStart"/>
      <w:r w:rsidRPr="00577AE3">
        <w:rPr>
          <w:rFonts w:ascii="Times New Roman" w:eastAsia="Times New Roman" w:hAnsi="Times New Roman"/>
          <w:sz w:val="24"/>
          <w:szCs w:val="24"/>
        </w:rPr>
        <w:t>…..</w:t>
      </w:r>
      <w:proofErr w:type="gramEnd"/>
      <w:r w:rsidRPr="00577AE3">
        <w:rPr>
          <w:rFonts w:ascii="Times New Roman" w:eastAsia="Times New Roman" w:hAnsi="Times New Roman"/>
          <w:sz w:val="24"/>
          <w:szCs w:val="24"/>
        </w:rPr>
        <w:t xml:space="preserve">tespit edilmesi halinde” ibaresinden sonra gelmek üzere “aynı zamanda tespit edilen bir veya birden fazla ” ibaresi eklenmiştir. </w:t>
      </w:r>
    </w:p>
    <w:p w:rsidR="001E3A20" w:rsidRPr="00577AE3" w:rsidRDefault="001E3A20" w:rsidP="001E3A20">
      <w:pPr>
        <w:tabs>
          <w:tab w:val="left" w:pos="0"/>
        </w:tabs>
        <w:autoSpaceDE w:val="0"/>
        <w:autoSpaceDN w:val="0"/>
        <w:adjustRightInd w:val="0"/>
        <w:spacing w:after="0"/>
        <w:jc w:val="both"/>
        <w:rPr>
          <w:rFonts w:ascii="Times New Roman" w:eastAsia="Times New Roman" w:hAnsi="Times New Roman"/>
          <w:bCs/>
          <w:iCs/>
          <w:sz w:val="24"/>
          <w:szCs w:val="24"/>
        </w:rPr>
      </w:pPr>
      <w:r w:rsidRPr="00577AE3">
        <w:rPr>
          <w:rFonts w:ascii="Times New Roman" w:eastAsia="Times New Roman" w:hAnsi="Times New Roman"/>
          <w:sz w:val="24"/>
          <w:szCs w:val="24"/>
        </w:rPr>
        <w:t>9-Sözleşmenin (</w:t>
      </w:r>
      <w:r w:rsidRPr="00577AE3">
        <w:rPr>
          <w:rFonts w:ascii="Times New Roman" w:eastAsia="Times New Roman" w:hAnsi="Times New Roman"/>
          <w:bCs/>
          <w:iCs/>
          <w:sz w:val="24"/>
          <w:szCs w:val="24"/>
        </w:rPr>
        <w:t xml:space="preserve">11.1.15), (11.1.16), (11.1.17) ve (11.1.18) </w:t>
      </w:r>
      <w:r w:rsidRPr="00577AE3">
        <w:rPr>
          <w:rFonts w:ascii="Times New Roman" w:eastAsia="Times New Roman" w:hAnsi="Times New Roman"/>
          <w:b/>
          <w:bCs/>
          <w:iCs/>
          <w:sz w:val="24"/>
          <w:szCs w:val="24"/>
        </w:rPr>
        <w:t xml:space="preserve"> </w:t>
      </w:r>
      <w:r w:rsidRPr="00577AE3">
        <w:rPr>
          <w:rFonts w:ascii="Times New Roman" w:eastAsia="Times New Roman" w:hAnsi="Times New Roman"/>
          <w:bCs/>
          <w:iCs/>
          <w:sz w:val="24"/>
          <w:szCs w:val="24"/>
        </w:rPr>
        <w:t xml:space="preserve">numaralı maddelerinde yer alan fiilleri gerçekleştiren </w:t>
      </w:r>
      <w:proofErr w:type="spellStart"/>
      <w:r w:rsidRPr="00577AE3">
        <w:rPr>
          <w:rFonts w:ascii="Times New Roman" w:eastAsia="Times New Roman" w:hAnsi="Times New Roman"/>
          <w:bCs/>
          <w:iCs/>
          <w:sz w:val="24"/>
          <w:szCs w:val="24"/>
        </w:rPr>
        <w:t>SHS’ler</w:t>
      </w:r>
      <w:proofErr w:type="spellEnd"/>
      <w:r w:rsidRPr="00577AE3">
        <w:rPr>
          <w:rFonts w:ascii="Times New Roman" w:eastAsia="Times New Roman" w:hAnsi="Times New Roman"/>
          <w:bCs/>
          <w:iCs/>
          <w:sz w:val="24"/>
          <w:szCs w:val="24"/>
        </w:rPr>
        <w:t xml:space="preserve"> hakkında uygulanan cezai şart tutarları;</w:t>
      </w:r>
    </w:p>
    <w:p w:rsidR="001E3A20" w:rsidRPr="00577AE3" w:rsidRDefault="001E3A20" w:rsidP="001E3A20">
      <w:pPr>
        <w:autoSpaceDE w:val="0"/>
        <w:autoSpaceDN w:val="0"/>
        <w:adjustRightInd w:val="0"/>
        <w:spacing w:after="0" w:line="240" w:lineRule="auto"/>
        <w:jc w:val="both"/>
        <w:rPr>
          <w:rFonts w:ascii="Times New Roman" w:hAnsi="Times New Roman"/>
          <w:sz w:val="24"/>
          <w:szCs w:val="24"/>
        </w:rPr>
      </w:pPr>
      <w:r w:rsidRPr="00577AE3">
        <w:rPr>
          <w:rFonts w:ascii="Times New Roman" w:eastAsia="Times New Roman" w:hAnsi="Times New Roman"/>
          <w:bCs/>
          <w:sz w:val="24"/>
          <w:szCs w:val="24"/>
        </w:rPr>
        <w:tab/>
        <w:t>“</w:t>
      </w:r>
      <w:proofErr w:type="spellStart"/>
      <w:r w:rsidRPr="00577AE3">
        <w:rPr>
          <w:rFonts w:ascii="Times New Roman" w:eastAsia="Times New Roman" w:hAnsi="Times New Roman"/>
          <w:bCs/>
          <w:sz w:val="24"/>
          <w:szCs w:val="24"/>
        </w:rPr>
        <w:t>SHS’na</w:t>
      </w:r>
      <w:proofErr w:type="spellEnd"/>
      <w:r w:rsidRPr="00577AE3">
        <w:rPr>
          <w:rFonts w:ascii="Times New Roman" w:eastAsia="Times New Roman" w:hAnsi="Times New Roman"/>
          <w:bCs/>
          <w:sz w:val="24"/>
          <w:szCs w:val="24"/>
        </w:rPr>
        <w:t xml:space="preserve"> cezanın tebliğ edildiği tarihten önceki </w:t>
      </w:r>
      <w:r w:rsidRPr="00577AE3">
        <w:rPr>
          <w:rFonts w:ascii="Times New Roman" w:hAnsi="Times New Roman"/>
          <w:sz w:val="24"/>
          <w:szCs w:val="24"/>
        </w:rPr>
        <w:t>son 1(bir) yıl içerisinde Kuruma MEDULA üzerinden iletilen toplam tahakkuk tutarına göre hesaplanacak aylık ortalama tutarı;</w:t>
      </w:r>
    </w:p>
    <w:p w:rsidR="001E3A20" w:rsidRPr="00577AE3" w:rsidRDefault="001E3A20" w:rsidP="001E3A20">
      <w:pPr>
        <w:pStyle w:val="ListeParagraf"/>
        <w:numPr>
          <w:ilvl w:val="0"/>
          <w:numId w:val="1"/>
        </w:numPr>
        <w:autoSpaceDE w:val="0"/>
        <w:autoSpaceDN w:val="0"/>
        <w:adjustRightInd w:val="0"/>
        <w:spacing w:after="0" w:line="240" w:lineRule="auto"/>
        <w:jc w:val="both"/>
        <w:rPr>
          <w:rFonts w:ascii="Times New Roman" w:eastAsia="Times New Roman" w:hAnsi="Times New Roman"/>
          <w:bCs/>
          <w:sz w:val="24"/>
          <w:szCs w:val="24"/>
          <w:lang w:eastAsia="tr-TR"/>
        </w:rPr>
      </w:pPr>
      <w:r w:rsidRPr="00577AE3">
        <w:rPr>
          <w:rFonts w:ascii="Times New Roman" w:eastAsia="Times New Roman" w:hAnsi="Times New Roman"/>
          <w:bCs/>
          <w:sz w:val="24"/>
          <w:szCs w:val="24"/>
          <w:lang w:eastAsia="tr-TR"/>
        </w:rPr>
        <w:t>100.000 TL (</w:t>
      </w:r>
      <w:proofErr w:type="gramStart"/>
      <w:r w:rsidRPr="00577AE3">
        <w:rPr>
          <w:rFonts w:ascii="Times New Roman" w:eastAsia="Times New Roman" w:hAnsi="Times New Roman"/>
          <w:bCs/>
          <w:sz w:val="24"/>
          <w:szCs w:val="24"/>
          <w:lang w:eastAsia="tr-TR"/>
        </w:rPr>
        <w:t>dahil</w:t>
      </w:r>
      <w:proofErr w:type="gramEnd"/>
      <w:r w:rsidRPr="00577AE3">
        <w:rPr>
          <w:rFonts w:ascii="Times New Roman" w:eastAsia="Times New Roman" w:hAnsi="Times New Roman"/>
          <w:bCs/>
          <w:sz w:val="24"/>
          <w:szCs w:val="24"/>
          <w:lang w:eastAsia="tr-TR"/>
        </w:rPr>
        <w:t>) ye kadar olan sağlık hizmeti sunucuları için 2.000 TL,</w:t>
      </w:r>
    </w:p>
    <w:p w:rsidR="001E3A20" w:rsidRPr="00577AE3" w:rsidRDefault="001E3A20" w:rsidP="001E3A20">
      <w:pPr>
        <w:pStyle w:val="ListeParagraf"/>
        <w:numPr>
          <w:ilvl w:val="0"/>
          <w:numId w:val="1"/>
        </w:numPr>
        <w:autoSpaceDE w:val="0"/>
        <w:autoSpaceDN w:val="0"/>
        <w:adjustRightInd w:val="0"/>
        <w:spacing w:after="0" w:line="240" w:lineRule="auto"/>
        <w:jc w:val="both"/>
        <w:rPr>
          <w:rFonts w:ascii="Times New Roman" w:eastAsia="Times New Roman" w:hAnsi="Times New Roman"/>
          <w:bCs/>
          <w:sz w:val="24"/>
          <w:szCs w:val="24"/>
          <w:lang w:eastAsia="tr-TR"/>
        </w:rPr>
      </w:pPr>
      <w:r w:rsidRPr="00577AE3">
        <w:rPr>
          <w:rFonts w:ascii="Times New Roman" w:eastAsia="Times New Roman" w:hAnsi="Times New Roman"/>
          <w:bCs/>
          <w:sz w:val="24"/>
          <w:szCs w:val="24"/>
          <w:lang w:eastAsia="tr-TR"/>
        </w:rPr>
        <w:t>100.000 TL - 500.000 TL (</w:t>
      </w:r>
      <w:proofErr w:type="gramStart"/>
      <w:r w:rsidRPr="00577AE3">
        <w:rPr>
          <w:rFonts w:ascii="Times New Roman" w:eastAsia="Times New Roman" w:hAnsi="Times New Roman"/>
          <w:bCs/>
          <w:sz w:val="24"/>
          <w:szCs w:val="24"/>
          <w:lang w:eastAsia="tr-TR"/>
        </w:rPr>
        <w:t>dahil</w:t>
      </w:r>
      <w:proofErr w:type="gramEnd"/>
      <w:r w:rsidRPr="00577AE3">
        <w:rPr>
          <w:rFonts w:ascii="Times New Roman" w:eastAsia="Times New Roman" w:hAnsi="Times New Roman"/>
          <w:bCs/>
          <w:sz w:val="24"/>
          <w:szCs w:val="24"/>
          <w:lang w:eastAsia="tr-TR"/>
        </w:rPr>
        <w:t>) arası olan sağlık hizmeti sunucuları için 4.000 TL,</w:t>
      </w:r>
    </w:p>
    <w:p w:rsidR="001E3A20" w:rsidRDefault="001E3A20" w:rsidP="001E3A20">
      <w:pPr>
        <w:pStyle w:val="ListeParagraf"/>
        <w:numPr>
          <w:ilvl w:val="0"/>
          <w:numId w:val="1"/>
        </w:numPr>
        <w:autoSpaceDE w:val="0"/>
        <w:autoSpaceDN w:val="0"/>
        <w:adjustRightInd w:val="0"/>
        <w:spacing w:after="0" w:line="240" w:lineRule="auto"/>
        <w:jc w:val="both"/>
        <w:rPr>
          <w:rFonts w:ascii="Times New Roman" w:eastAsia="Times New Roman" w:hAnsi="Times New Roman"/>
          <w:bCs/>
          <w:sz w:val="24"/>
          <w:szCs w:val="24"/>
          <w:lang w:eastAsia="tr-TR"/>
        </w:rPr>
      </w:pPr>
      <w:r w:rsidRPr="00577AE3">
        <w:rPr>
          <w:rFonts w:ascii="Times New Roman" w:eastAsia="Times New Roman" w:hAnsi="Times New Roman"/>
          <w:bCs/>
          <w:sz w:val="24"/>
          <w:szCs w:val="24"/>
          <w:lang w:eastAsia="tr-TR"/>
        </w:rPr>
        <w:t>500.000 TL - 1.000.000 TL (</w:t>
      </w:r>
      <w:proofErr w:type="gramStart"/>
      <w:r w:rsidRPr="00577AE3">
        <w:rPr>
          <w:rFonts w:ascii="Times New Roman" w:eastAsia="Times New Roman" w:hAnsi="Times New Roman"/>
          <w:bCs/>
          <w:sz w:val="24"/>
          <w:szCs w:val="24"/>
          <w:lang w:eastAsia="tr-TR"/>
        </w:rPr>
        <w:t>dahil</w:t>
      </w:r>
      <w:proofErr w:type="gramEnd"/>
      <w:r w:rsidRPr="00577AE3">
        <w:rPr>
          <w:rFonts w:ascii="Times New Roman" w:eastAsia="Times New Roman" w:hAnsi="Times New Roman"/>
          <w:bCs/>
          <w:sz w:val="24"/>
          <w:szCs w:val="24"/>
          <w:lang w:eastAsia="tr-TR"/>
        </w:rPr>
        <w:t>) arası olan sağlık hizmeti sunucuları için 6.000 TL,</w:t>
      </w:r>
    </w:p>
    <w:p w:rsidR="001E3A20" w:rsidRPr="00577AE3" w:rsidRDefault="001E3A20" w:rsidP="001E3A20">
      <w:pPr>
        <w:pStyle w:val="ListeParagraf"/>
        <w:numPr>
          <w:ilvl w:val="0"/>
          <w:numId w:val="1"/>
        </w:numPr>
        <w:autoSpaceDE w:val="0"/>
        <w:autoSpaceDN w:val="0"/>
        <w:adjustRightInd w:val="0"/>
        <w:spacing w:after="0" w:line="240" w:lineRule="auto"/>
        <w:jc w:val="both"/>
        <w:rPr>
          <w:rFonts w:ascii="Times New Roman" w:eastAsia="Times New Roman" w:hAnsi="Times New Roman"/>
          <w:bCs/>
          <w:sz w:val="24"/>
          <w:szCs w:val="24"/>
          <w:lang w:eastAsia="tr-TR"/>
        </w:rPr>
      </w:pPr>
      <w:r>
        <w:rPr>
          <w:rFonts w:ascii="Times New Roman" w:eastAsia="Times New Roman" w:hAnsi="Times New Roman"/>
          <w:bCs/>
          <w:sz w:val="24"/>
          <w:szCs w:val="24"/>
          <w:lang w:eastAsia="tr-TR"/>
        </w:rPr>
        <w:t xml:space="preserve">1.000.000 </w:t>
      </w:r>
      <w:r w:rsidRPr="00577AE3">
        <w:rPr>
          <w:rFonts w:ascii="Times New Roman" w:eastAsia="Times New Roman" w:hAnsi="Times New Roman"/>
          <w:bCs/>
          <w:sz w:val="24"/>
          <w:szCs w:val="24"/>
          <w:lang w:eastAsia="tr-TR"/>
        </w:rPr>
        <w:t>TL - 2.000.000 TL (</w:t>
      </w:r>
      <w:proofErr w:type="gramStart"/>
      <w:r w:rsidRPr="00577AE3">
        <w:rPr>
          <w:rFonts w:ascii="Times New Roman" w:eastAsia="Times New Roman" w:hAnsi="Times New Roman"/>
          <w:bCs/>
          <w:sz w:val="24"/>
          <w:szCs w:val="24"/>
          <w:lang w:eastAsia="tr-TR"/>
        </w:rPr>
        <w:t>dahil</w:t>
      </w:r>
      <w:proofErr w:type="gramEnd"/>
      <w:r w:rsidRPr="00577AE3">
        <w:rPr>
          <w:rFonts w:ascii="Times New Roman" w:eastAsia="Times New Roman" w:hAnsi="Times New Roman"/>
          <w:bCs/>
          <w:sz w:val="24"/>
          <w:szCs w:val="24"/>
          <w:lang w:eastAsia="tr-TR"/>
        </w:rPr>
        <w:t>) arası olan sağlık hizmeti sunucuları için 8.000 TL,</w:t>
      </w:r>
    </w:p>
    <w:p w:rsidR="001E3A20" w:rsidRPr="00577AE3" w:rsidRDefault="001E3A20" w:rsidP="001E3A20">
      <w:pPr>
        <w:pStyle w:val="ListeParagraf"/>
        <w:numPr>
          <w:ilvl w:val="0"/>
          <w:numId w:val="1"/>
        </w:numPr>
        <w:tabs>
          <w:tab w:val="left" w:pos="0"/>
          <w:tab w:val="left" w:pos="851"/>
        </w:tabs>
        <w:autoSpaceDE w:val="0"/>
        <w:autoSpaceDN w:val="0"/>
        <w:adjustRightInd w:val="0"/>
        <w:spacing w:after="0" w:line="240" w:lineRule="auto"/>
        <w:jc w:val="both"/>
        <w:rPr>
          <w:rFonts w:ascii="Times New Roman" w:eastAsia="Times New Roman" w:hAnsi="Times New Roman"/>
          <w:bCs/>
          <w:iCs/>
          <w:sz w:val="24"/>
          <w:szCs w:val="24"/>
          <w:lang w:eastAsia="tr-TR"/>
        </w:rPr>
      </w:pPr>
      <w:r w:rsidRPr="00577AE3">
        <w:rPr>
          <w:rFonts w:ascii="Times New Roman" w:eastAsia="Times New Roman" w:hAnsi="Times New Roman"/>
          <w:bCs/>
          <w:sz w:val="24"/>
          <w:szCs w:val="24"/>
          <w:lang w:eastAsia="tr-TR"/>
        </w:rPr>
        <w:t>2.000.000 TL ve üzeri olan sağlık hizmeti sunucuları için 10.000 TL tutarından</w:t>
      </w:r>
      <w:r w:rsidRPr="00577AE3">
        <w:rPr>
          <w:rFonts w:ascii="Times New Roman" w:eastAsia="Times New Roman" w:hAnsi="Times New Roman"/>
          <w:sz w:val="24"/>
          <w:szCs w:val="24"/>
          <w:lang w:eastAsia="tr-TR"/>
        </w:rPr>
        <w:t xml:space="preserve"> az olmamak üzere, işlem bedellerini</w:t>
      </w:r>
      <w:r>
        <w:rPr>
          <w:rFonts w:ascii="Times New Roman" w:eastAsia="Times New Roman" w:hAnsi="Times New Roman"/>
          <w:sz w:val="24"/>
          <w:szCs w:val="24"/>
          <w:lang w:eastAsia="tr-TR"/>
        </w:rPr>
        <w:t>n 5 (beş</w:t>
      </w:r>
      <w:r w:rsidRPr="00577AE3">
        <w:rPr>
          <w:rFonts w:ascii="Times New Roman" w:eastAsia="Times New Roman" w:hAnsi="Times New Roman"/>
          <w:sz w:val="24"/>
          <w:szCs w:val="24"/>
          <w:lang w:eastAsia="tr-TR"/>
        </w:rPr>
        <w:t xml:space="preserve">) katı tutarında, cezai şart uygulanır” şeklinde yeniden düzenlenmiştir. </w:t>
      </w:r>
    </w:p>
    <w:p w:rsidR="001E3A20" w:rsidRPr="00577AE3" w:rsidRDefault="001E3A20" w:rsidP="001E3A20">
      <w:pPr>
        <w:tabs>
          <w:tab w:val="left" w:pos="0"/>
          <w:tab w:val="left" w:pos="851"/>
        </w:tabs>
        <w:autoSpaceDE w:val="0"/>
        <w:autoSpaceDN w:val="0"/>
        <w:adjustRightInd w:val="0"/>
        <w:spacing w:after="0" w:line="240" w:lineRule="auto"/>
        <w:ind w:left="709"/>
        <w:jc w:val="both"/>
        <w:rPr>
          <w:rFonts w:ascii="Times New Roman" w:eastAsia="Times New Roman" w:hAnsi="Times New Roman"/>
          <w:bCs/>
          <w:iCs/>
          <w:sz w:val="24"/>
          <w:szCs w:val="24"/>
        </w:rPr>
      </w:pPr>
    </w:p>
    <w:p w:rsidR="001E3A20" w:rsidRPr="00577AE3" w:rsidRDefault="001E3A20" w:rsidP="001E3A20">
      <w:pPr>
        <w:tabs>
          <w:tab w:val="left" w:pos="0"/>
          <w:tab w:val="left" w:pos="851"/>
        </w:tabs>
        <w:autoSpaceDE w:val="0"/>
        <w:autoSpaceDN w:val="0"/>
        <w:adjustRightInd w:val="0"/>
        <w:spacing w:after="0" w:line="240" w:lineRule="auto"/>
        <w:jc w:val="both"/>
        <w:rPr>
          <w:rFonts w:ascii="Times New Roman" w:eastAsia="Times New Roman" w:hAnsi="Times New Roman"/>
          <w:bCs/>
          <w:iCs/>
          <w:sz w:val="24"/>
          <w:szCs w:val="24"/>
        </w:rPr>
      </w:pPr>
      <w:r w:rsidRPr="00577AE3">
        <w:rPr>
          <w:rFonts w:ascii="Times New Roman" w:eastAsia="Times New Roman" w:hAnsi="Times New Roman"/>
          <w:bCs/>
          <w:iCs/>
          <w:sz w:val="24"/>
          <w:szCs w:val="24"/>
        </w:rPr>
        <w:t>10-Sözleşmenin (11.2.5) numaralı maddesi metinden çıkarılmıştır.</w:t>
      </w:r>
    </w:p>
    <w:p w:rsidR="001E3A20" w:rsidRPr="00577AE3" w:rsidRDefault="001E3A20" w:rsidP="001E3A20">
      <w:pPr>
        <w:tabs>
          <w:tab w:val="left" w:pos="0"/>
          <w:tab w:val="left" w:pos="851"/>
        </w:tabs>
        <w:autoSpaceDE w:val="0"/>
        <w:autoSpaceDN w:val="0"/>
        <w:adjustRightInd w:val="0"/>
        <w:spacing w:after="0" w:line="240" w:lineRule="auto"/>
        <w:jc w:val="both"/>
        <w:rPr>
          <w:rFonts w:ascii="Times New Roman" w:eastAsia="Times New Roman" w:hAnsi="Times New Roman"/>
          <w:bCs/>
          <w:iCs/>
          <w:sz w:val="24"/>
          <w:szCs w:val="24"/>
        </w:rPr>
      </w:pPr>
    </w:p>
    <w:p w:rsidR="001E3A20" w:rsidRPr="00577AE3" w:rsidRDefault="001E3A20" w:rsidP="001E3A20">
      <w:pPr>
        <w:autoSpaceDE w:val="0"/>
        <w:autoSpaceDN w:val="0"/>
        <w:adjustRightInd w:val="0"/>
        <w:spacing w:after="0" w:line="240" w:lineRule="auto"/>
        <w:jc w:val="both"/>
        <w:rPr>
          <w:rFonts w:ascii="Times New Roman" w:hAnsi="Times New Roman"/>
          <w:sz w:val="24"/>
          <w:szCs w:val="24"/>
        </w:rPr>
      </w:pPr>
      <w:proofErr w:type="gramStart"/>
      <w:r w:rsidRPr="00577AE3">
        <w:rPr>
          <w:rFonts w:ascii="Times New Roman" w:eastAsia="Times New Roman" w:hAnsi="Times New Roman"/>
          <w:bCs/>
          <w:iCs/>
          <w:sz w:val="24"/>
          <w:szCs w:val="24"/>
        </w:rPr>
        <w:lastRenderedPageBreak/>
        <w:t>11-Sözleşmenin (</w:t>
      </w:r>
      <w:r w:rsidRPr="00577AE3">
        <w:rPr>
          <w:rFonts w:ascii="Times New Roman" w:hAnsi="Times New Roman"/>
          <w:bCs/>
          <w:sz w:val="24"/>
          <w:szCs w:val="24"/>
        </w:rPr>
        <w:t>11.2.6.)</w:t>
      </w:r>
      <w:r w:rsidRPr="00577AE3">
        <w:rPr>
          <w:rFonts w:ascii="Times New Roman" w:hAnsi="Times New Roman"/>
          <w:b/>
          <w:bCs/>
          <w:sz w:val="24"/>
          <w:szCs w:val="24"/>
        </w:rPr>
        <w:t xml:space="preserve"> </w:t>
      </w:r>
      <w:r w:rsidRPr="00577AE3">
        <w:rPr>
          <w:rFonts w:ascii="Times New Roman" w:hAnsi="Times New Roman"/>
          <w:bCs/>
          <w:sz w:val="24"/>
          <w:szCs w:val="24"/>
        </w:rPr>
        <w:t>numaralı maddesi</w:t>
      </w:r>
      <w:r w:rsidRPr="00577AE3">
        <w:rPr>
          <w:rFonts w:ascii="Times New Roman" w:hAnsi="Times New Roman"/>
          <w:b/>
          <w:bCs/>
          <w:sz w:val="24"/>
          <w:szCs w:val="24"/>
        </w:rPr>
        <w:t xml:space="preserve"> “</w:t>
      </w:r>
      <w:r w:rsidRPr="00577AE3">
        <w:rPr>
          <w:rFonts w:ascii="Times New Roman" w:hAnsi="Times New Roman"/>
          <w:sz w:val="24"/>
          <w:szCs w:val="24"/>
        </w:rPr>
        <w:t>Bu sözle</w:t>
      </w:r>
      <w:r w:rsidRPr="00577AE3">
        <w:rPr>
          <w:rFonts w:ascii="TimesNewRoman" w:hAnsi="TimesNewRoman" w:cs="TimesNewRoman"/>
          <w:sz w:val="24"/>
          <w:szCs w:val="24"/>
        </w:rPr>
        <w:t>ş</w:t>
      </w:r>
      <w:r w:rsidRPr="00577AE3">
        <w:rPr>
          <w:rFonts w:ascii="Times New Roman" w:hAnsi="Times New Roman"/>
          <w:sz w:val="24"/>
          <w:szCs w:val="24"/>
        </w:rPr>
        <w:t>menin (7.6.5) numaralı maddesinde belirtilen hükme aykırı davranıldı</w:t>
      </w:r>
      <w:r w:rsidRPr="00577AE3">
        <w:rPr>
          <w:rFonts w:ascii="TimesNewRoman" w:hAnsi="TimesNewRoman" w:cs="TimesNewRoman"/>
          <w:sz w:val="24"/>
          <w:szCs w:val="24"/>
        </w:rPr>
        <w:t>ğ</w:t>
      </w:r>
      <w:r w:rsidRPr="00577AE3">
        <w:rPr>
          <w:rFonts w:ascii="Times New Roman" w:hAnsi="Times New Roman"/>
          <w:sz w:val="24"/>
          <w:szCs w:val="24"/>
        </w:rPr>
        <w:t>ının, (11.1.12) numaralı maddesinde belirtilen fiilin i</w:t>
      </w:r>
      <w:r w:rsidRPr="00577AE3">
        <w:rPr>
          <w:rFonts w:ascii="TimesNewRoman" w:hAnsi="TimesNewRoman" w:cs="TimesNewRoman"/>
          <w:sz w:val="24"/>
          <w:szCs w:val="24"/>
        </w:rPr>
        <w:t>ş</w:t>
      </w:r>
      <w:r w:rsidRPr="00577AE3">
        <w:rPr>
          <w:rFonts w:ascii="Times New Roman" w:hAnsi="Times New Roman"/>
          <w:sz w:val="24"/>
          <w:szCs w:val="24"/>
        </w:rPr>
        <w:t xml:space="preserve">lendiğinin; </w:t>
      </w:r>
      <w:r>
        <w:rPr>
          <w:rFonts w:ascii="Times New Roman" w:hAnsi="Times New Roman"/>
          <w:sz w:val="24"/>
          <w:szCs w:val="24"/>
        </w:rPr>
        <w:t xml:space="preserve">(11.1.13), (11.1.14); </w:t>
      </w:r>
      <w:r w:rsidRPr="00577AE3">
        <w:rPr>
          <w:rFonts w:ascii="Times New Roman" w:hAnsi="Times New Roman"/>
          <w:sz w:val="24"/>
          <w:szCs w:val="24"/>
        </w:rPr>
        <w:t xml:space="preserve">(11.1.15), (11.1.16), (11.1.17), (11.1.18) numaralı maddelerinde sayılan fiillerin kasıtlı olarak gerçekleştirildiğinin tespiti halinde, gerekli cezai </w:t>
      </w:r>
      <w:r w:rsidRPr="00577AE3">
        <w:rPr>
          <w:rFonts w:ascii="TimesNewRoman" w:hAnsi="TimesNewRoman" w:cs="TimesNewRoman"/>
          <w:sz w:val="24"/>
          <w:szCs w:val="24"/>
        </w:rPr>
        <w:t>ş</w:t>
      </w:r>
      <w:r w:rsidRPr="00577AE3">
        <w:rPr>
          <w:rFonts w:ascii="Times New Roman" w:hAnsi="Times New Roman"/>
          <w:sz w:val="24"/>
          <w:szCs w:val="24"/>
        </w:rPr>
        <w:t xml:space="preserve">art uygulanarak SHS yazılı olarak uyarılır. </w:t>
      </w:r>
      <w:proofErr w:type="gramEnd"/>
      <w:r w:rsidRPr="00577AE3">
        <w:rPr>
          <w:rFonts w:ascii="Times New Roman" w:hAnsi="Times New Roman"/>
          <w:sz w:val="24"/>
          <w:szCs w:val="24"/>
        </w:rPr>
        <w:t>Bahse konu maddelerde belirtilen aynı fiile ili</w:t>
      </w:r>
      <w:r w:rsidRPr="00577AE3">
        <w:rPr>
          <w:rFonts w:ascii="TimesNewRoman" w:hAnsi="TimesNewRoman" w:cs="TimesNewRoman"/>
          <w:sz w:val="24"/>
          <w:szCs w:val="24"/>
        </w:rPr>
        <w:t>ş</w:t>
      </w:r>
      <w:r w:rsidRPr="00577AE3">
        <w:rPr>
          <w:rFonts w:ascii="Times New Roman" w:hAnsi="Times New Roman"/>
          <w:sz w:val="24"/>
          <w:szCs w:val="24"/>
        </w:rPr>
        <w:t>kin uyarının tebli</w:t>
      </w:r>
      <w:r w:rsidRPr="00577AE3">
        <w:rPr>
          <w:rFonts w:ascii="TimesNewRoman" w:hAnsi="TimesNewRoman" w:cs="TimesNewRoman"/>
          <w:sz w:val="24"/>
          <w:szCs w:val="24"/>
        </w:rPr>
        <w:t xml:space="preserve">ğ </w:t>
      </w:r>
      <w:r w:rsidRPr="00577AE3">
        <w:rPr>
          <w:rFonts w:ascii="Times New Roman" w:hAnsi="Times New Roman"/>
          <w:sz w:val="24"/>
          <w:szCs w:val="24"/>
        </w:rPr>
        <w:t>tarihinden itibaren bir yıl içerisinde tekrarlanması halinde sözle</w:t>
      </w:r>
      <w:r w:rsidRPr="00577AE3">
        <w:rPr>
          <w:rFonts w:ascii="TimesNewRoman" w:hAnsi="TimesNewRoman" w:cs="TimesNewRoman"/>
          <w:sz w:val="24"/>
          <w:szCs w:val="24"/>
        </w:rPr>
        <w:t>ş</w:t>
      </w:r>
      <w:r w:rsidRPr="00577AE3">
        <w:rPr>
          <w:rFonts w:ascii="Times New Roman" w:hAnsi="Times New Roman"/>
          <w:sz w:val="24"/>
          <w:szCs w:val="24"/>
        </w:rPr>
        <w:t xml:space="preserve">me tek taraflı olarak feshedilir. Bu durumda SHS ile fesih tarihinden itibaren </w:t>
      </w:r>
      <w:r w:rsidRPr="00577AE3">
        <w:rPr>
          <w:rFonts w:ascii="Times New Roman" w:hAnsi="Times New Roman"/>
          <w:b/>
          <w:bCs/>
          <w:sz w:val="24"/>
          <w:szCs w:val="24"/>
        </w:rPr>
        <w:t xml:space="preserve">1 (bir) </w:t>
      </w:r>
      <w:r w:rsidRPr="00577AE3">
        <w:rPr>
          <w:rFonts w:ascii="Times New Roman" w:hAnsi="Times New Roman"/>
          <w:sz w:val="24"/>
          <w:szCs w:val="24"/>
        </w:rPr>
        <w:t>yıl süreyle yeniden sözle</w:t>
      </w:r>
      <w:r w:rsidRPr="00577AE3">
        <w:rPr>
          <w:rFonts w:ascii="TimesNewRoman" w:hAnsi="TimesNewRoman" w:cs="TimesNewRoman"/>
          <w:sz w:val="24"/>
          <w:szCs w:val="24"/>
        </w:rPr>
        <w:t>ş</w:t>
      </w:r>
      <w:r w:rsidRPr="00577AE3">
        <w:rPr>
          <w:rFonts w:ascii="Times New Roman" w:hAnsi="Times New Roman"/>
          <w:sz w:val="24"/>
          <w:szCs w:val="24"/>
        </w:rPr>
        <w:t>me yapılmaz.” Şeklinde yeniden düzenlenmiştir.</w:t>
      </w:r>
    </w:p>
    <w:p w:rsidR="001E3A20" w:rsidRPr="00577AE3" w:rsidRDefault="001E3A20" w:rsidP="001E3A20">
      <w:pPr>
        <w:autoSpaceDE w:val="0"/>
        <w:autoSpaceDN w:val="0"/>
        <w:adjustRightInd w:val="0"/>
        <w:spacing w:after="0" w:line="240" w:lineRule="auto"/>
        <w:jc w:val="both"/>
        <w:rPr>
          <w:rFonts w:ascii="Times New Roman" w:hAnsi="Times New Roman"/>
          <w:sz w:val="24"/>
          <w:szCs w:val="24"/>
        </w:rPr>
      </w:pPr>
      <w:r w:rsidRPr="00577AE3">
        <w:rPr>
          <w:rFonts w:ascii="Times New Roman" w:hAnsi="Times New Roman"/>
          <w:sz w:val="24"/>
          <w:szCs w:val="24"/>
        </w:rPr>
        <w:t>12-Sözleşmenin (11.2.7) numaralı maddesi metinden çıkarılmıştır.</w:t>
      </w:r>
    </w:p>
    <w:p w:rsidR="001E3A20" w:rsidRPr="00577AE3" w:rsidRDefault="001E3A20" w:rsidP="001E3A20">
      <w:pPr>
        <w:autoSpaceDE w:val="0"/>
        <w:autoSpaceDN w:val="0"/>
        <w:adjustRightInd w:val="0"/>
        <w:spacing w:after="0" w:line="240" w:lineRule="auto"/>
        <w:jc w:val="both"/>
        <w:rPr>
          <w:rFonts w:ascii="Times New Roman" w:hAnsi="Times New Roman"/>
          <w:sz w:val="24"/>
          <w:szCs w:val="24"/>
        </w:rPr>
      </w:pPr>
      <w:proofErr w:type="gramStart"/>
      <w:r w:rsidRPr="00577AE3">
        <w:rPr>
          <w:rFonts w:ascii="Times New Roman" w:eastAsia="Times New Roman" w:hAnsi="Times New Roman"/>
          <w:bCs/>
          <w:iCs/>
          <w:sz w:val="24"/>
          <w:szCs w:val="24"/>
        </w:rPr>
        <w:t>13-Sözleşmenin (11.3.3) numaralı maddesi “</w:t>
      </w:r>
      <w:r w:rsidRPr="00577AE3">
        <w:rPr>
          <w:rFonts w:ascii="Times New Roman" w:hAnsi="Times New Roman"/>
          <w:b/>
          <w:bCs/>
          <w:sz w:val="24"/>
          <w:szCs w:val="24"/>
        </w:rPr>
        <w:t xml:space="preserve"> </w:t>
      </w:r>
      <w:r w:rsidRPr="00577AE3">
        <w:rPr>
          <w:rFonts w:ascii="Times New Roman" w:hAnsi="Times New Roman"/>
          <w:sz w:val="24"/>
          <w:szCs w:val="24"/>
        </w:rPr>
        <w:t>Sözle</w:t>
      </w:r>
      <w:r w:rsidRPr="00577AE3">
        <w:rPr>
          <w:rFonts w:ascii="TimesNewRoman" w:hAnsi="TimesNewRoman" w:cs="TimesNewRoman"/>
          <w:sz w:val="24"/>
          <w:szCs w:val="24"/>
        </w:rPr>
        <w:t>ş</w:t>
      </w:r>
      <w:r w:rsidRPr="00577AE3">
        <w:rPr>
          <w:rFonts w:ascii="Times New Roman" w:hAnsi="Times New Roman"/>
          <w:sz w:val="24"/>
          <w:szCs w:val="24"/>
        </w:rPr>
        <w:t xml:space="preserve">menin (11.2.6) maddesinden dolayı feshedilmesi halinde, </w:t>
      </w:r>
      <w:proofErr w:type="spellStart"/>
      <w:r w:rsidRPr="00577AE3">
        <w:rPr>
          <w:rFonts w:ascii="Times New Roman" w:hAnsi="Times New Roman"/>
          <w:sz w:val="24"/>
          <w:szCs w:val="24"/>
        </w:rPr>
        <w:t>SHS’nin</w:t>
      </w:r>
      <w:proofErr w:type="spellEnd"/>
      <w:r w:rsidRPr="00577AE3">
        <w:rPr>
          <w:rFonts w:ascii="Times New Roman" w:hAnsi="Times New Roman"/>
          <w:sz w:val="24"/>
          <w:szCs w:val="24"/>
        </w:rPr>
        <w:t xml:space="preserve"> yazılı olarak talepte bulunması halinde feshin tebli</w:t>
      </w:r>
      <w:r w:rsidRPr="00577AE3">
        <w:rPr>
          <w:rFonts w:ascii="TimesNewRoman" w:hAnsi="TimesNewRoman" w:cs="TimesNewRoman"/>
          <w:sz w:val="24"/>
          <w:szCs w:val="24"/>
        </w:rPr>
        <w:t xml:space="preserve">ğ </w:t>
      </w:r>
      <w:r w:rsidRPr="00577AE3">
        <w:rPr>
          <w:rFonts w:ascii="Times New Roman" w:hAnsi="Times New Roman"/>
          <w:sz w:val="24"/>
          <w:szCs w:val="24"/>
        </w:rPr>
        <w:t>tarihinden önceki son 1 (bir) yıl içerisinde Kuruma MEDULA üzerinden iletilen toplam tahakkuk tutarına göre hesaplanacak aylık ortalama tutar kadarının Kuruma pe</w:t>
      </w:r>
      <w:r w:rsidRPr="00577AE3">
        <w:rPr>
          <w:rFonts w:ascii="TimesNewRoman" w:hAnsi="TimesNewRoman" w:cs="TimesNewRoman"/>
          <w:sz w:val="24"/>
          <w:szCs w:val="24"/>
        </w:rPr>
        <w:t>ş</w:t>
      </w:r>
      <w:r w:rsidRPr="00577AE3">
        <w:rPr>
          <w:rFonts w:ascii="Times New Roman" w:hAnsi="Times New Roman"/>
          <w:sz w:val="24"/>
          <w:szCs w:val="24"/>
        </w:rPr>
        <w:t>in olarak ödemesi halinde, ödeme tarihinden itibaren SHS ile tekrar sözle</w:t>
      </w:r>
      <w:r w:rsidRPr="00577AE3">
        <w:rPr>
          <w:rFonts w:ascii="TimesNewRoman" w:hAnsi="TimesNewRoman" w:cs="TimesNewRoman"/>
          <w:sz w:val="24"/>
          <w:szCs w:val="24"/>
        </w:rPr>
        <w:t>ş</w:t>
      </w:r>
      <w:r w:rsidRPr="00577AE3">
        <w:rPr>
          <w:rFonts w:ascii="Times New Roman" w:hAnsi="Times New Roman"/>
          <w:sz w:val="24"/>
          <w:szCs w:val="24"/>
        </w:rPr>
        <w:t>me yapılır.” şeklinde yeniden düzenlenmiştir.</w:t>
      </w:r>
      <w:proofErr w:type="gramEnd"/>
    </w:p>
    <w:p w:rsidR="001E3A20" w:rsidRPr="00577AE3" w:rsidRDefault="001E3A20" w:rsidP="001E3A20">
      <w:pPr>
        <w:autoSpaceDE w:val="0"/>
        <w:autoSpaceDN w:val="0"/>
        <w:adjustRightInd w:val="0"/>
        <w:spacing w:after="0" w:line="240" w:lineRule="auto"/>
        <w:jc w:val="both"/>
        <w:rPr>
          <w:rFonts w:ascii="Times New Roman" w:hAnsi="Times New Roman"/>
          <w:sz w:val="24"/>
          <w:szCs w:val="24"/>
        </w:rPr>
      </w:pPr>
      <w:r w:rsidRPr="00577AE3">
        <w:rPr>
          <w:rFonts w:ascii="Times New Roman" w:hAnsi="Times New Roman"/>
          <w:sz w:val="24"/>
          <w:szCs w:val="24"/>
        </w:rPr>
        <w:t>14-</w:t>
      </w:r>
      <w:r w:rsidRPr="00577AE3">
        <w:rPr>
          <w:rFonts w:ascii="Times New Roman" w:hAnsi="Times New Roman"/>
          <w:bCs/>
          <w:sz w:val="24"/>
          <w:szCs w:val="24"/>
        </w:rPr>
        <w:t xml:space="preserve"> Sözleşmenin (11.3.6.) numaralı maddesinde “</w:t>
      </w:r>
      <w:r w:rsidRPr="00577AE3">
        <w:rPr>
          <w:rFonts w:ascii="Times New Roman" w:hAnsi="Times New Roman"/>
          <w:sz w:val="24"/>
          <w:szCs w:val="24"/>
        </w:rPr>
        <w:t xml:space="preserve">Bir fatura döneminde tespit edilen aynı veya farklı her fiil için ayrı </w:t>
      </w:r>
      <w:proofErr w:type="spellStart"/>
      <w:r w:rsidRPr="00577AE3">
        <w:rPr>
          <w:rFonts w:ascii="Times New Roman" w:hAnsi="Times New Roman"/>
          <w:sz w:val="24"/>
          <w:szCs w:val="24"/>
        </w:rPr>
        <w:t>ayrı</w:t>
      </w:r>
      <w:proofErr w:type="spellEnd"/>
      <w:r w:rsidRPr="00577AE3">
        <w:rPr>
          <w:rFonts w:ascii="Times New Roman" w:hAnsi="Times New Roman"/>
          <w:sz w:val="24"/>
          <w:szCs w:val="24"/>
        </w:rPr>
        <w:t xml:space="preserve"> cezai </w:t>
      </w:r>
      <w:r w:rsidRPr="00577AE3">
        <w:rPr>
          <w:rFonts w:ascii="TimesNewRoman" w:hAnsi="TimesNewRoman" w:cs="TimesNewRoman"/>
          <w:sz w:val="24"/>
          <w:szCs w:val="24"/>
        </w:rPr>
        <w:t>ş</w:t>
      </w:r>
      <w:r w:rsidRPr="00577AE3">
        <w:rPr>
          <w:rFonts w:ascii="Times New Roman" w:hAnsi="Times New Roman"/>
          <w:sz w:val="24"/>
          <w:szCs w:val="24"/>
        </w:rPr>
        <w:t xml:space="preserve">art uygulanır. </w:t>
      </w:r>
      <w:proofErr w:type="gramStart"/>
      <w:r w:rsidRPr="00577AE3">
        <w:rPr>
          <w:rFonts w:ascii="TimesNewRoman" w:hAnsi="TimesNewRoman" w:cs="TimesNewRoman"/>
          <w:sz w:val="24"/>
          <w:szCs w:val="24"/>
        </w:rPr>
        <w:t>Ş</w:t>
      </w:r>
      <w:r w:rsidRPr="00577AE3">
        <w:rPr>
          <w:rFonts w:ascii="Times New Roman" w:hAnsi="Times New Roman"/>
          <w:sz w:val="24"/>
          <w:szCs w:val="24"/>
        </w:rPr>
        <w:t>u kadar ki, sözle</w:t>
      </w:r>
      <w:r w:rsidRPr="00577AE3">
        <w:rPr>
          <w:rFonts w:ascii="TimesNewRoman" w:hAnsi="TimesNewRoman" w:cs="TimesNewRoman"/>
          <w:sz w:val="24"/>
          <w:szCs w:val="24"/>
        </w:rPr>
        <w:t>ş</w:t>
      </w:r>
      <w:r w:rsidRPr="00577AE3">
        <w:rPr>
          <w:rFonts w:ascii="Times New Roman" w:hAnsi="Times New Roman"/>
          <w:sz w:val="24"/>
          <w:szCs w:val="24"/>
        </w:rPr>
        <w:t>menin (11.1.12), (11.1.13), (11.1.14), (11.1.15), (11.1.16), (11.1.17), (11.1.18) numaralı maddelerinde sayılan fiillere ili</w:t>
      </w:r>
      <w:r w:rsidRPr="00577AE3">
        <w:rPr>
          <w:rFonts w:ascii="TimesNewRoman" w:hAnsi="TimesNewRoman" w:cs="TimesNewRoman"/>
          <w:sz w:val="24"/>
          <w:szCs w:val="24"/>
        </w:rPr>
        <w:t>ş</w:t>
      </w:r>
      <w:r w:rsidRPr="00577AE3">
        <w:rPr>
          <w:rFonts w:ascii="Times New Roman" w:hAnsi="Times New Roman"/>
          <w:sz w:val="24"/>
          <w:szCs w:val="24"/>
        </w:rPr>
        <w:t>kin öngörülmü</w:t>
      </w:r>
      <w:r w:rsidRPr="00577AE3">
        <w:rPr>
          <w:rFonts w:ascii="TimesNewRoman" w:hAnsi="TimesNewRoman" w:cs="TimesNewRoman"/>
          <w:sz w:val="24"/>
          <w:szCs w:val="24"/>
        </w:rPr>
        <w:t xml:space="preserve">ş </w:t>
      </w:r>
      <w:r w:rsidRPr="00577AE3">
        <w:rPr>
          <w:rFonts w:ascii="Times New Roman" w:hAnsi="Times New Roman"/>
          <w:sz w:val="24"/>
          <w:szCs w:val="24"/>
        </w:rPr>
        <w:t xml:space="preserve">olan cezai </w:t>
      </w:r>
      <w:r w:rsidRPr="00577AE3">
        <w:rPr>
          <w:rFonts w:ascii="TimesNewRoman" w:hAnsi="TimesNewRoman" w:cs="TimesNewRoman"/>
          <w:sz w:val="24"/>
          <w:szCs w:val="24"/>
        </w:rPr>
        <w:t>ş</w:t>
      </w:r>
      <w:r w:rsidRPr="00577AE3">
        <w:rPr>
          <w:rFonts w:ascii="Times New Roman" w:hAnsi="Times New Roman"/>
          <w:sz w:val="24"/>
          <w:szCs w:val="24"/>
        </w:rPr>
        <w:t>art tutarları hariç olmak üzere, bir fatura dönemindeki i</w:t>
      </w:r>
      <w:r w:rsidRPr="00577AE3">
        <w:rPr>
          <w:rFonts w:ascii="TimesNewRoman" w:hAnsi="TimesNewRoman" w:cs="TimesNewRoman"/>
          <w:sz w:val="24"/>
          <w:szCs w:val="24"/>
        </w:rPr>
        <w:t>ş</w:t>
      </w:r>
      <w:r w:rsidRPr="00577AE3">
        <w:rPr>
          <w:rFonts w:ascii="Times New Roman" w:hAnsi="Times New Roman"/>
          <w:sz w:val="24"/>
          <w:szCs w:val="24"/>
        </w:rPr>
        <w:t xml:space="preserve">lemlerle ilgili uygulanacak cezai </w:t>
      </w:r>
      <w:r w:rsidRPr="00577AE3">
        <w:rPr>
          <w:rFonts w:ascii="TimesNewRoman" w:hAnsi="TimesNewRoman" w:cs="TimesNewRoman"/>
          <w:sz w:val="24"/>
          <w:szCs w:val="24"/>
        </w:rPr>
        <w:t>ş</w:t>
      </w:r>
      <w:r w:rsidRPr="00577AE3">
        <w:rPr>
          <w:rFonts w:ascii="Times New Roman" w:hAnsi="Times New Roman"/>
          <w:sz w:val="24"/>
          <w:szCs w:val="24"/>
        </w:rPr>
        <w:t>art toplamı ilgili fatura döneminden önceki son 1(bir) yıl içerisinde Kuruma MEDULA üzerinden iletilen toplam tahakkuk tutarına göre hesaplanacak aylık ortalama tutarın</w:t>
      </w:r>
      <w:r w:rsidRPr="00577AE3">
        <w:rPr>
          <w:rFonts w:ascii="Times New Roman" w:hAnsi="Times New Roman"/>
          <w:b/>
          <w:bCs/>
          <w:sz w:val="24"/>
          <w:szCs w:val="24"/>
        </w:rPr>
        <w:t xml:space="preserve"> </w:t>
      </w:r>
      <w:r w:rsidRPr="00577AE3">
        <w:rPr>
          <w:rFonts w:ascii="Times New Roman" w:hAnsi="Times New Roman"/>
          <w:sz w:val="24"/>
          <w:szCs w:val="24"/>
        </w:rPr>
        <w:t xml:space="preserve">%5’ini geçemez. </w:t>
      </w:r>
      <w:proofErr w:type="gramEnd"/>
    </w:p>
    <w:p w:rsidR="001E3A20" w:rsidRPr="00577AE3" w:rsidRDefault="001E3A20" w:rsidP="001E3A20">
      <w:pPr>
        <w:autoSpaceDE w:val="0"/>
        <w:autoSpaceDN w:val="0"/>
        <w:adjustRightInd w:val="0"/>
        <w:spacing w:after="0" w:line="240" w:lineRule="auto"/>
        <w:ind w:firstLine="708"/>
        <w:jc w:val="both"/>
        <w:rPr>
          <w:rFonts w:ascii="Times New Roman" w:hAnsi="Times New Roman"/>
          <w:bCs/>
          <w:sz w:val="24"/>
          <w:szCs w:val="24"/>
        </w:rPr>
      </w:pPr>
      <w:r w:rsidRPr="00577AE3">
        <w:rPr>
          <w:rFonts w:ascii="Times New Roman" w:hAnsi="Times New Roman"/>
          <w:bCs/>
          <w:sz w:val="24"/>
          <w:szCs w:val="24"/>
        </w:rPr>
        <w:t xml:space="preserve">Ancak, cezai şarta/şartlara konu olan fiilin/fiillerin, gerçekleştiği tarihten sonraki fatura döneminde/dönemlerinde tespit edilmesi halinde; fatura dönemi dikkate alınmaksızın cezai şartlar toplanır; cezai şartın/şartların tebliğ edildiği tarihten bir önceki fatura dönemine ilişkin </w:t>
      </w:r>
      <w:r w:rsidRPr="00577AE3">
        <w:rPr>
          <w:rFonts w:ascii="Times New Roman" w:hAnsi="Times New Roman"/>
          <w:sz w:val="24"/>
          <w:szCs w:val="24"/>
        </w:rPr>
        <w:t xml:space="preserve">Kuruma MEDULA üzerinden iletilen toplam tahakkuk tutarının </w:t>
      </w:r>
      <w:r w:rsidRPr="00577AE3">
        <w:rPr>
          <w:rFonts w:ascii="Times New Roman" w:hAnsi="Times New Roman"/>
          <w:bCs/>
          <w:sz w:val="24"/>
          <w:szCs w:val="24"/>
        </w:rPr>
        <w:t>%20’sini geçmeyecek şekilde uygulanır.” şeklinde düzenleme yapılmıştır.</w:t>
      </w:r>
    </w:p>
    <w:p w:rsidR="001E3A20" w:rsidRPr="00577AE3" w:rsidRDefault="001E3A20" w:rsidP="001E3A20">
      <w:pPr>
        <w:autoSpaceDE w:val="0"/>
        <w:autoSpaceDN w:val="0"/>
        <w:adjustRightInd w:val="0"/>
        <w:spacing w:after="0" w:line="240" w:lineRule="auto"/>
        <w:jc w:val="both"/>
        <w:rPr>
          <w:rFonts w:ascii="Times New Roman" w:eastAsia="Times New Roman" w:hAnsi="Times New Roman"/>
          <w:bCs/>
          <w:iCs/>
          <w:sz w:val="24"/>
          <w:szCs w:val="24"/>
        </w:rPr>
      </w:pPr>
      <w:r w:rsidRPr="00577AE3">
        <w:rPr>
          <w:rFonts w:ascii="Times New Roman" w:hAnsi="Times New Roman"/>
          <w:bCs/>
          <w:sz w:val="24"/>
          <w:szCs w:val="24"/>
        </w:rPr>
        <w:t>15- Sözleşmede geçen, “…</w:t>
      </w:r>
      <w:r w:rsidRPr="00577AE3">
        <w:rPr>
          <w:rFonts w:ascii="Times New Roman" w:hAnsi="Times New Roman"/>
          <w:sz w:val="24"/>
          <w:szCs w:val="24"/>
        </w:rPr>
        <w:t>son 1(bir) yıllık fatura tutarı ortalamasının…” ibaresi “son 1(bir) yıl içerisinde Kuruma MEDULA üzerinden iletilen toplam tahakkuk tutarına göre hesaplanacak aylık ortalama tutarın” şeklinde değiştirilmiştir.</w:t>
      </w:r>
    </w:p>
    <w:p w:rsidR="001E3A20" w:rsidRPr="00577AE3" w:rsidRDefault="001E3A20" w:rsidP="001E3A20">
      <w:pPr>
        <w:autoSpaceDE w:val="0"/>
        <w:autoSpaceDN w:val="0"/>
        <w:adjustRightInd w:val="0"/>
        <w:spacing w:after="0" w:line="240" w:lineRule="auto"/>
        <w:jc w:val="both"/>
        <w:rPr>
          <w:rFonts w:ascii="Times New Roman" w:hAnsi="Times New Roman"/>
          <w:sz w:val="24"/>
          <w:szCs w:val="24"/>
        </w:rPr>
      </w:pPr>
    </w:p>
    <w:p w:rsidR="001E3A20" w:rsidRPr="00577AE3" w:rsidRDefault="001E3A20" w:rsidP="001E3A20">
      <w:pPr>
        <w:autoSpaceDE w:val="0"/>
        <w:autoSpaceDN w:val="0"/>
        <w:adjustRightInd w:val="0"/>
        <w:spacing w:after="0" w:line="240" w:lineRule="auto"/>
        <w:jc w:val="both"/>
        <w:rPr>
          <w:rFonts w:ascii="Times New Roman" w:hAnsi="Times New Roman"/>
          <w:sz w:val="24"/>
          <w:szCs w:val="24"/>
        </w:rPr>
      </w:pPr>
      <w:r w:rsidRPr="00577AE3">
        <w:rPr>
          <w:rFonts w:ascii="Times New Roman" w:hAnsi="Times New Roman"/>
          <w:sz w:val="24"/>
          <w:szCs w:val="24"/>
        </w:rPr>
        <w:tab/>
        <w:t>Bu zeyilnameyi okudum ve aynen uyacağımı kabul ve taahhüt ediyorum.</w:t>
      </w:r>
    </w:p>
    <w:p w:rsidR="001E3A20" w:rsidRPr="00577AE3" w:rsidRDefault="001E3A20" w:rsidP="001E3A20">
      <w:pPr>
        <w:autoSpaceDE w:val="0"/>
        <w:autoSpaceDN w:val="0"/>
        <w:adjustRightInd w:val="0"/>
        <w:spacing w:after="0" w:line="240" w:lineRule="auto"/>
        <w:jc w:val="both"/>
        <w:rPr>
          <w:rFonts w:ascii="Times New Roman" w:hAnsi="Times New Roman"/>
          <w:sz w:val="24"/>
          <w:szCs w:val="24"/>
        </w:rPr>
      </w:pPr>
    </w:p>
    <w:p w:rsidR="001E3A20" w:rsidRPr="00577AE3" w:rsidRDefault="001E3A20" w:rsidP="001E3A20">
      <w:pPr>
        <w:autoSpaceDE w:val="0"/>
        <w:autoSpaceDN w:val="0"/>
        <w:adjustRightInd w:val="0"/>
        <w:spacing w:after="0" w:line="240" w:lineRule="auto"/>
        <w:jc w:val="both"/>
        <w:rPr>
          <w:rFonts w:ascii="Times New Roman" w:hAnsi="Times New Roman"/>
          <w:sz w:val="24"/>
          <w:szCs w:val="24"/>
        </w:rPr>
      </w:pPr>
    </w:p>
    <w:p w:rsidR="001E3A20" w:rsidRPr="00577AE3" w:rsidRDefault="001E3A20" w:rsidP="001E3A20">
      <w:pPr>
        <w:autoSpaceDE w:val="0"/>
        <w:autoSpaceDN w:val="0"/>
        <w:adjustRightInd w:val="0"/>
        <w:spacing w:after="0" w:line="240" w:lineRule="auto"/>
        <w:jc w:val="both"/>
        <w:rPr>
          <w:rFonts w:ascii="Times New Roman" w:hAnsi="Times New Roman"/>
          <w:sz w:val="24"/>
          <w:szCs w:val="24"/>
        </w:rPr>
      </w:pPr>
      <w:r w:rsidRPr="00577AE3">
        <w:rPr>
          <w:rFonts w:ascii="Times New Roman" w:hAnsi="Times New Roman"/>
          <w:sz w:val="24"/>
          <w:szCs w:val="24"/>
        </w:rPr>
        <w:t>Sağlık Hizmeti Sunucusu                                                          Kurum adına yetkili</w:t>
      </w:r>
    </w:p>
    <w:p w:rsidR="001E3A20" w:rsidRPr="00577AE3" w:rsidRDefault="001E3A20" w:rsidP="001E3A20">
      <w:pPr>
        <w:autoSpaceDE w:val="0"/>
        <w:autoSpaceDN w:val="0"/>
        <w:adjustRightInd w:val="0"/>
        <w:spacing w:after="0" w:line="240" w:lineRule="auto"/>
        <w:jc w:val="both"/>
        <w:rPr>
          <w:rFonts w:ascii="Times New Roman" w:hAnsi="Times New Roman"/>
          <w:sz w:val="24"/>
          <w:szCs w:val="24"/>
        </w:rPr>
      </w:pPr>
      <w:r w:rsidRPr="00577AE3">
        <w:rPr>
          <w:rFonts w:ascii="Times New Roman" w:hAnsi="Times New Roman"/>
          <w:sz w:val="24"/>
          <w:szCs w:val="24"/>
        </w:rPr>
        <w:t xml:space="preserve">          </w:t>
      </w:r>
      <w:proofErr w:type="gramStart"/>
      <w:r w:rsidRPr="00577AE3">
        <w:rPr>
          <w:rFonts w:ascii="Times New Roman" w:hAnsi="Times New Roman"/>
          <w:sz w:val="24"/>
          <w:szCs w:val="24"/>
        </w:rPr>
        <w:t>adına</w:t>
      </w:r>
      <w:proofErr w:type="gramEnd"/>
      <w:r w:rsidRPr="00577AE3">
        <w:rPr>
          <w:rFonts w:ascii="Times New Roman" w:hAnsi="Times New Roman"/>
          <w:sz w:val="24"/>
          <w:szCs w:val="24"/>
        </w:rPr>
        <w:t xml:space="preserve"> yetkili                          </w:t>
      </w:r>
    </w:p>
    <w:p w:rsidR="001E3A20" w:rsidRPr="00577AE3" w:rsidRDefault="001E3A20" w:rsidP="001E3A20">
      <w:pPr>
        <w:autoSpaceDE w:val="0"/>
        <w:autoSpaceDN w:val="0"/>
        <w:adjustRightInd w:val="0"/>
        <w:spacing w:after="0" w:line="240" w:lineRule="auto"/>
        <w:jc w:val="both"/>
        <w:rPr>
          <w:rFonts w:ascii="Times New Roman" w:hAnsi="Times New Roman"/>
          <w:sz w:val="24"/>
          <w:szCs w:val="24"/>
        </w:rPr>
      </w:pPr>
      <w:r w:rsidRPr="00577AE3">
        <w:rPr>
          <w:rFonts w:ascii="Times New Roman" w:hAnsi="Times New Roman"/>
          <w:sz w:val="24"/>
          <w:szCs w:val="24"/>
        </w:rPr>
        <w:t xml:space="preserve">İsim                                                                                            </w:t>
      </w:r>
      <w:proofErr w:type="spellStart"/>
      <w:r w:rsidRPr="00577AE3">
        <w:rPr>
          <w:rFonts w:ascii="Times New Roman" w:hAnsi="Times New Roman"/>
          <w:sz w:val="24"/>
          <w:szCs w:val="24"/>
        </w:rPr>
        <w:t>İsim</w:t>
      </w:r>
      <w:proofErr w:type="spellEnd"/>
    </w:p>
    <w:p w:rsidR="001E3A20" w:rsidRPr="00577AE3" w:rsidRDefault="001E3A20" w:rsidP="001E3A20">
      <w:pPr>
        <w:autoSpaceDE w:val="0"/>
        <w:autoSpaceDN w:val="0"/>
        <w:adjustRightInd w:val="0"/>
        <w:spacing w:after="0" w:line="240" w:lineRule="auto"/>
        <w:jc w:val="both"/>
        <w:rPr>
          <w:rFonts w:ascii="Times New Roman" w:hAnsi="Times New Roman"/>
          <w:sz w:val="24"/>
          <w:szCs w:val="24"/>
        </w:rPr>
      </w:pPr>
    </w:p>
    <w:p w:rsidR="001E3A20" w:rsidRPr="00577AE3" w:rsidRDefault="001E3A20" w:rsidP="001E3A20">
      <w:pPr>
        <w:autoSpaceDE w:val="0"/>
        <w:autoSpaceDN w:val="0"/>
        <w:adjustRightInd w:val="0"/>
        <w:spacing w:after="0" w:line="240" w:lineRule="auto"/>
        <w:jc w:val="both"/>
        <w:rPr>
          <w:rFonts w:ascii="Times New Roman" w:hAnsi="Times New Roman"/>
          <w:sz w:val="24"/>
          <w:szCs w:val="24"/>
        </w:rPr>
      </w:pPr>
      <w:r w:rsidRPr="00577AE3">
        <w:rPr>
          <w:rFonts w:ascii="Times New Roman" w:hAnsi="Times New Roman"/>
          <w:sz w:val="24"/>
          <w:szCs w:val="24"/>
        </w:rPr>
        <w:t xml:space="preserve">İmza                                                                                           </w:t>
      </w:r>
      <w:proofErr w:type="spellStart"/>
      <w:r w:rsidRPr="00577AE3">
        <w:rPr>
          <w:rFonts w:ascii="Times New Roman" w:hAnsi="Times New Roman"/>
          <w:sz w:val="24"/>
          <w:szCs w:val="24"/>
        </w:rPr>
        <w:t>İmza</w:t>
      </w:r>
      <w:proofErr w:type="spellEnd"/>
    </w:p>
    <w:p w:rsidR="001E3A20" w:rsidRPr="00577AE3" w:rsidRDefault="001E3A20" w:rsidP="001E3A20">
      <w:pPr>
        <w:autoSpaceDE w:val="0"/>
        <w:autoSpaceDN w:val="0"/>
        <w:adjustRightInd w:val="0"/>
        <w:spacing w:after="0" w:line="240" w:lineRule="auto"/>
        <w:jc w:val="both"/>
        <w:rPr>
          <w:rFonts w:ascii="Times New Roman" w:hAnsi="Times New Roman"/>
          <w:sz w:val="24"/>
          <w:szCs w:val="24"/>
        </w:rPr>
      </w:pPr>
    </w:p>
    <w:p w:rsidR="001E3A20" w:rsidRPr="00577AE3" w:rsidRDefault="001E3A20" w:rsidP="001E3A20">
      <w:pPr>
        <w:autoSpaceDE w:val="0"/>
        <w:autoSpaceDN w:val="0"/>
        <w:adjustRightInd w:val="0"/>
        <w:spacing w:after="0" w:line="240" w:lineRule="auto"/>
        <w:jc w:val="both"/>
        <w:rPr>
          <w:rFonts w:ascii="Times New Roman" w:hAnsi="Times New Roman"/>
          <w:sz w:val="24"/>
          <w:szCs w:val="24"/>
        </w:rPr>
      </w:pPr>
      <w:r w:rsidRPr="00577AE3">
        <w:rPr>
          <w:rFonts w:ascii="Times New Roman" w:hAnsi="Times New Roman"/>
          <w:sz w:val="24"/>
          <w:szCs w:val="24"/>
        </w:rPr>
        <w:t xml:space="preserve">Tarih                                                                                           </w:t>
      </w:r>
      <w:proofErr w:type="spellStart"/>
      <w:r w:rsidRPr="00577AE3">
        <w:rPr>
          <w:rFonts w:ascii="Times New Roman" w:hAnsi="Times New Roman"/>
          <w:sz w:val="24"/>
          <w:szCs w:val="24"/>
        </w:rPr>
        <w:t>Tarih</w:t>
      </w:r>
      <w:proofErr w:type="spellEnd"/>
    </w:p>
    <w:p w:rsidR="001E3A20" w:rsidRPr="00577AE3" w:rsidRDefault="001E3A20" w:rsidP="001E3A20">
      <w:pPr>
        <w:autoSpaceDE w:val="0"/>
        <w:autoSpaceDN w:val="0"/>
        <w:adjustRightInd w:val="0"/>
        <w:spacing w:after="0" w:line="240" w:lineRule="auto"/>
        <w:jc w:val="both"/>
        <w:rPr>
          <w:rFonts w:ascii="Times New Roman" w:hAnsi="Times New Roman"/>
          <w:sz w:val="24"/>
          <w:szCs w:val="24"/>
        </w:rPr>
      </w:pPr>
      <w:r w:rsidRPr="00577AE3">
        <w:rPr>
          <w:rFonts w:ascii="Times New Roman" w:hAnsi="Times New Roman"/>
          <w:sz w:val="24"/>
          <w:szCs w:val="24"/>
        </w:rPr>
        <w:t>…/…2013                                                                                   …/…/2013</w:t>
      </w:r>
    </w:p>
    <w:p w:rsidR="001E3A20" w:rsidRPr="00577AE3" w:rsidRDefault="001E3A20" w:rsidP="001E3A20">
      <w:pPr>
        <w:autoSpaceDE w:val="0"/>
        <w:autoSpaceDN w:val="0"/>
        <w:adjustRightInd w:val="0"/>
        <w:spacing w:after="0" w:line="240" w:lineRule="auto"/>
        <w:jc w:val="both"/>
        <w:rPr>
          <w:rFonts w:ascii="Times New Roman" w:hAnsi="Times New Roman"/>
          <w:sz w:val="24"/>
          <w:szCs w:val="24"/>
        </w:rPr>
      </w:pPr>
    </w:p>
    <w:p w:rsidR="001E3A20" w:rsidRPr="00577AE3" w:rsidRDefault="001E3A20" w:rsidP="001E3A20">
      <w:pPr>
        <w:autoSpaceDE w:val="0"/>
        <w:autoSpaceDN w:val="0"/>
        <w:adjustRightInd w:val="0"/>
        <w:spacing w:after="0" w:line="240" w:lineRule="auto"/>
        <w:jc w:val="both"/>
        <w:rPr>
          <w:rFonts w:ascii="Times New Roman" w:hAnsi="Times New Roman"/>
          <w:sz w:val="24"/>
          <w:szCs w:val="24"/>
        </w:rPr>
      </w:pPr>
      <w:r w:rsidRPr="00577AE3">
        <w:rPr>
          <w:rFonts w:ascii="Times New Roman" w:hAnsi="Times New Roman"/>
          <w:sz w:val="24"/>
          <w:szCs w:val="24"/>
        </w:rPr>
        <w:t xml:space="preserve">Faaliyet Adresi              </w:t>
      </w:r>
    </w:p>
    <w:p w:rsidR="0097381B" w:rsidRDefault="0097381B"/>
    <w:sectPr w:rsidR="0097381B">
      <w:headerReference w:type="default" r:id="rId5"/>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20002A87" w:usb1="80000000" w:usb2="00000008" w:usb3="00000000" w:csb0="000001FF" w:csb1="00000000"/>
  </w:font>
  <w:font w:name="Courier New">
    <w:panose1 w:val="02070309020205020404"/>
    <w:charset w:val="A2"/>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A00002EF" w:usb1="4000207B" w:usb2="00000000" w:usb3="00000000" w:csb0="0000009F" w:csb1="00000000"/>
  </w:font>
  <w:font w:name="TimesNewRoman">
    <w:panose1 w:val="00000000000000000000"/>
    <w:charset w:val="A2"/>
    <w:family w:val="auto"/>
    <w:notTrueType/>
    <w:pitch w:val="default"/>
    <w:sig w:usb0="00000005" w:usb1="00000000" w:usb2="00000000" w:usb3="00000000" w:csb0="00000010" w:csb1="00000000"/>
  </w:font>
  <w:font w:name="Cambria">
    <w:panose1 w:val="02040503050406030204"/>
    <w:charset w:val="A2"/>
    <w:family w:val="roman"/>
    <w:pitch w:val="variable"/>
    <w:sig w:usb0="A00002EF" w:usb1="4000004B"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324F" w:rsidRDefault="0097381B" w:rsidP="0057324F">
    <w:pPr>
      <w:pStyle w:val="stbilgi"/>
    </w:pPr>
  </w:p>
  <w:tbl>
    <w:tblPr>
      <w:tblW w:w="0" w:type="auto"/>
      <w:tblLook w:val="04A0"/>
    </w:tblPr>
    <w:tblGrid>
      <w:gridCol w:w="2115"/>
      <w:gridCol w:w="6358"/>
    </w:tblGrid>
    <w:tr w:rsidR="0057324F" w:rsidRPr="00456CFA" w:rsidTr="004E7CA8">
      <w:tc>
        <w:tcPr>
          <w:tcW w:w="2114" w:type="dxa"/>
        </w:tcPr>
        <w:p w:rsidR="0057324F" w:rsidRPr="00456CFA" w:rsidRDefault="0097381B" w:rsidP="00B57C40">
          <w:pPr>
            <w:pStyle w:val="stbilgi"/>
          </w:pPr>
          <w:r w:rsidRPr="005B5E2D">
            <w:rPr>
              <w:noProof/>
              <w:lang w:eastAsia="tr-T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Resim 1" o:spid="_x0000_i1025" type="#_x0000_t75" style="width:95.25pt;height:50.25pt;visibility:visible">
                <v:imagedata r:id="rId1" o:title=""/>
              </v:shape>
            </w:pict>
          </w:r>
        </w:p>
      </w:tc>
      <w:tc>
        <w:tcPr>
          <w:tcW w:w="6358" w:type="dxa"/>
        </w:tcPr>
        <w:p w:rsidR="0057324F" w:rsidRPr="00456CFA" w:rsidRDefault="0097381B" w:rsidP="0057324F">
          <w:pPr>
            <w:pStyle w:val="stbilgi"/>
            <w:jc w:val="center"/>
            <w:rPr>
              <w:b/>
              <w:bCs/>
              <w:sz w:val="28"/>
              <w:szCs w:val="28"/>
            </w:rPr>
          </w:pPr>
        </w:p>
        <w:p w:rsidR="0057324F" w:rsidRPr="00456CFA" w:rsidRDefault="0097381B" w:rsidP="0057324F">
          <w:pPr>
            <w:pStyle w:val="stbilgi"/>
            <w:jc w:val="center"/>
            <w:rPr>
              <w:b/>
              <w:bCs/>
              <w:sz w:val="28"/>
              <w:szCs w:val="28"/>
            </w:rPr>
          </w:pPr>
        </w:p>
        <w:p w:rsidR="0057324F" w:rsidRPr="00456CFA" w:rsidRDefault="0097381B" w:rsidP="0057324F">
          <w:pPr>
            <w:pStyle w:val="stbilgi"/>
            <w:rPr>
              <w:rFonts w:ascii="Times New Roman" w:hAnsi="Times New Roman"/>
            </w:rPr>
          </w:pPr>
          <w:r w:rsidRPr="00456CFA">
            <w:rPr>
              <w:rFonts w:ascii="Times New Roman" w:hAnsi="Times New Roman"/>
              <w:b/>
              <w:bCs/>
            </w:rPr>
            <w:t>SOSYAL GÜVENLİK KURUMU BAŞKANLIĞINDAN</w:t>
          </w:r>
        </w:p>
      </w:tc>
    </w:tr>
  </w:tbl>
  <w:p w:rsidR="0057324F" w:rsidRDefault="0097381B">
    <w:pPr>
      <w:pStyle w:val="stbilgi"/>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42E5657"/>
    <w:multiLevelType w:val="hybridMultilevel"/>
    <w:tmpl w:val="3B70B648"/>
    <w:lvl w:ilvl="0" w:tplc="041F0001">
      <w:start w:val="1"/>
      <w:numFmt w:val="bullet"/>
      <w:lvlText w:val=""/>
      <w:lvlJc w:val="left"/>
      <w:pPr>
        <w:ind w:left="1429" w:hanging="360"/>
      </w:pPr>
      <w:rPr>
        <w:rFonts w:ascii="Symbol" w:hAnsi="Symbol" w:hint="default"/>
      </w:rPr>
    </w:lvl>
    <w:lvl w:ilvl="1" w:tplc="041F0003">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useFELayout/>
  </w:compat>
  <w:rsids>
    <w:rsidRoot w:val="001E3A20"/>
    <w:rsid w:val="001E3A20"/>
    <w:rsid w:val="0097381B"/>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1E3A20"/>
    <w:pPr>
      <w:tabs>
        <w:tab w:val="center" w:pos="4536"/>
        <w:tab w:val="right" w:pos="9072"/>
      </w:tabs>
      <w:spacing w:after="0" w:line="240" w:lineRule="auto"/>
    </w:pPr>
    <w:rPr>
      <w:rFonts w:ascii="Calibri" w:eastAsia="Calibri" w:hAnsi="Calibri" w:cs="Times New Roman"/>
      <w:lang w:eastAsia="en-US"/>
    </w:rPr>
  </w:style>
  <w:style w:type="character" w:customStyle="1" w:styleId="stbilgiChar">
    <w:name w:val="Üstbilgi Char"/>
    <w:basedOn w:val="VarsaylanParagrafYazTipi"/>
    <w:link w:val="stbilgi"/>
    <w:uiPriority w:val="99"/>
    <w:rsid w:val="001E3A20"/>
    <w:rPr>
      <w:rFonts w:ascii="Calibri" w:eastAsia="Calibri" w:hAnsi="Calibri" w:cs="Times New Roman"/>
      <w:lang w:eastAsia="en-US"/>
    </w:rPr>
  </w:style>
  <w:style w:type="paragraph" w:styleId="ListeParagraf">
    <w:name w:val="List Paragraph"/>
    <w:basedOn w:val="Normal"/>
    <w:uiPriority w:val="34"/>
    <w:qFormat/>
    <w:rsid w:val="001E3A20"/>
    <w:pPr>
      <w:ind w:left="720"/>
      <w:contextualSpacing/>
    </w:pPr>
    <w:rPr>
      <w:rFonts w:ascii="Calibri" w:eastAsia="Calibri" w:hAnsi="Calibri" w:cs="Times New Roman"/>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eader" Target="header1.xml"/><Relationship Id="rId4"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814</Words>
  <Characters>4642</Characters>
  <Application>Microsoft Office Word</Application>
  <DocSecurity>0</DocSecurity>
  <Lines>38</Lines>
  <Paragraphs>10</Paragraphs>
  <ScaleCrop>false</ScaleCrop>
  <Company/>
  <LinksUpToDate>false</LinksUpToDate>
  <CharactersWithSpaces>5446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nett</dc:creator>
  <cp:keywords/>
  <dc:description/>
  <cp:lastModifiedBy>nett</cp:lastModifiedBy>
  <cp:revision>2</cp:revision>
  <dcterms:created xsi:type="dcterms:W3CDTF">2014-04-30T13:18:00Z</dcterms:created>
  <dcterms:modified xsi:type="dcterms:W3CDTF">2014-04-30T13:18:00Z</dcterms:modified>
</cp:coreProperties>
</file>